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F4529" w:rsidRDefault="00F81BAB">
      <w:pPr>
        <w:pStyle w:val="Tytu"/>
        <w:shd w:val="clear" w:color="auto" w:fill="FFFFFF"/>
        <w:spacing w:after="0" w:line="240" w:lineRule="auto"/>
        <w:rPr>
          <w:sz w:val="36"/>
          <w:szCs w:val="36"/>
        </w:rPr>
      </w:pPr>
      <w:bookmarkStart w:id="0" w:name="_heading=h.m69jutxeyt4f" w:colFirst="0" w:colLast="0"/>
      <w:bookmarkEnd w:id="0"/>
      <w:r>
        <w:rPr>
          <w:sz w:val="36"/>
          <w:szCs w:val="36"/>
        </w:rPr>
        <w:t>Muzeum Sztuki Nowoczesnej w Warszawie</w:t>
      </w:r>
    </w:p>
    <w:p w14:paraId="00000002" w14:textId="77777777" w:rsidR="00BF4529" w:rsidRDefault="00BF4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500050"/>
          <w:sz w:val="28"/>
          <w:szCs w:val="28"/>
        </w:rPr>
      </w:pPr>
    </w:p>
    <w:p w14:paraId="00000003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t xml:space="preserve">Muzeum Sztuki Nowoczesnej znajduje się przy ulicy Marszałkowskiej, na wprost Pałacu Kultury i Nauki. </w:t>
      </w:r>
      <w:r>
        <w:t>Jest częścią większego założenia architektonicznego. Obok  Muzeum zaplanowano budynek teatru TR Warszawa, podobny w prostocie formy ale w ciemnym kolorze. Gmach Muzeum wykonany jest z białego betonu, nie malowanego, lecz barwionego w masie.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t xml:space="preserve">Budowla składa </w:t>
      </w:r>
      <w:r>
        <w:t>się z dwóch oddzielnych brył: masywnego budynku głównego w kształcie poziomego, długiego prostopadłościanu oraz wieży prowadzącej do podziemnego kina.</w:t>
      </w:r>
    </w:p>
    <w:p w14:paraId="00000004" w14:textId="77777777" w:rsidR="00BF4529" w:rsidRDefault="00F81BAB" w:rsidP="00F81BAB">
      <w:r>
        <w:t>Biały kolor, prostota bryły i minimalizm wykończenia siedziby Muzeum są celowym zabiegiem. Budynek jest s</w:t>
      </w:r>
      <w:r>
        <w:t>woistym wyciszeniem wobec bardzo różnorodnych budowli śródmieścia: strzelistego Pałacu Kultury i Nauki, dwupiętrowych podłużnych domów handlowych przy Marszałkowskiej i nowoczesnych szklanych wieżowców o rozmaitych kształtach. Na parterze Muzeum z każdej s</w:t>
      </w:r>
      <w:r>
        <w:t>trony zaprojektowano podcienia. Nadaje to budowli większej lekkości, szczególnie, gdy o zmroku przeszklony parter wypełnia się światłem.</w:t>
      </w:r>
      <w:r>
        <w:t xml:space="preserve"> </w:t>
      </w:r>
    </w:p>
    <w:p w14:paraId="00000005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t xml:space="preserve">Budynek ma </w:t>
      </w:r>
      <w:r>
        <w:t>sześć</w:t>
      </w:r>
      <w:r>
        <w:t xml:space="preserve"> kondygnacji: </w:t>
      </w:r>
      <w:r>
        <w:t>cztery</w:t>
      </w:r>
      <w:r>
        <w:t xml:space="preserve"> nadziemne i </w:t>
      </w:r>
      <w:r>
        <w:t>dwie</w:t>
      </w:r>
      <w:r>
        <w:t xml:space="preserve"> podziemne. Dla publiczności dostępny jest parter, poziom </w:t>
      </w:r>
      <w:r>
        <w:t>jeden</w:t>
      </w:r>
      <w:r>
        <w:t xml:space="preserve"> i</w:t>
      </w:r>
      <w:r>
        <w:t xml:space="preserve"> </w:t>
      </w:r>
      <w:r>
        <w:t>dwa</w:t>
      </w:r>
      <w:r>
        <w:t xml:space="preserve"> z przestrzeniami wystawowymi oraz poziom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t>minus jeden</w:t>
      </w:r>
      <w:r>
        <w:t xml:space="preserve"> z kinem i salami edukacyjnymi.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0000006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rPr>
          <w:highlight w:val="white"/>
        </w:rPr>
        <w:t xml:space="preserve">Elewacja budynku, mimo pozornej prostoty, nie jest zupełnie jednolita i gładka. Regularną bryłę urozmaica układ okien, bardzo nieregularny. </w:t>
      </w:r>
      <w:r>
        <w:t xml:space="preserve">Wszystkie są prostokątne, </w:t>
      </w:r>
      <w:r>
        <w:t>ale różnej wielkości i o różnych proporcjach.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t>Część z nich jest umieszczona w wąskim wcięciu, ciągnącym się w połowie wysokości elewacji na całym obwodzie budynku. Te okna są rozmieszczone w długich rzędach. Wobec rozmiarów całego budynku te przeszklenia w</w:t>
      </w:r>
      <w:r>
        <w:t>ydają się niewielkie. Wcięcie z oknami dzieli optycznie elewację w poprzek na pół. W obu połowach na każdej ścianie, znajduje się po jednym, lub po dwa okna. Minimalistyczną dekoracją są płytkie wnęki wokół niektórych okien. Podobne do nich w kształcie, al</w:t>
      </w:r>
      <w:r>
        <w:t xml:space="preserve">e dużo większe. Okna we wnękach nie są ulokowane centralnie, ale najczęściej w rogu. Nieregularne rozmieszczenie okien nie jest wyłącznie zabiegiem estetycznym. Dzięki temu w odpowiednich miejscach muzeum, przez okna można zobaczyć starannie wybrane przez </w:t>
      </w:r>
      <w:r>
        <w:t>architekta widoki Warszawy.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highlight w:val="white"/>
        </w:rPr>
        <w:t xml:space="preserve">Nieco bardziej urozmaicona jest elewacja frontowa: Na środku najwyższej kondygnacji znajduje się głęboka prostokątna wnęka. Pełni ona </w:t>
      </w:r>
      <w:r>
        <w:rPr>
          <w:highlight w:val="white"/>
        </w:rPr>
        <w:t>funkcj</w:t>
      </w:r>
      <w:r>
        <w:rPr>
          <w:highlight w:val="white"/>
        </w:rPr>
        <w:t>ę tarasu z widokiem na miasto.</w:t>
      </w:r>
    </w:p>
    <w:p w14:paraId="00000007" w14:textId="77777777" w:rsidR="00BF4529" w:rsidRDefault="00BF4529" w:rsidP="00F81BAB"/>
    <w:p w14:paraId="00000008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t>Z zewnątrz budynek może się wydawać mało doświetlony. Św</w:t>
      </w:r>
      <w:r>
        <w:t>iatło wpada jednak obficie do środka także przez świetliki umieszczone w dachu.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0000009" w14:textId="77777777" w:rsidR="00BF4529" w:rsidRDefault="00F81BAB" w:rsidP="00F81BAB">
      <w:pPr>
        <w:rPr>
          <w:highlight w:val="white"/>
        </w:rPr>
      </w:pPr>
      <w:r>
        <w:rPr>
          <w:highlight w:val="white"/>
        </w:rPr>
        <w:t>Uzupełnieniem dużej poziomej bryły głównego budynku jest pionowy prostopadłościan wieży. Jest tej samej  wysokości, co budynek główny, ale znacznie mniejszy. Stoi od strony ul</w:t>
      </w:r>
      <w:r>
        <w:rPr>
          <w:highlight w:val="white"/>
        </w:rPr>
        <w:t xml:space="preserve">. </w:t>
      </w:r>
      <w:proofErr w:type="spellStart"/>
      <w:r>
        <w:rPr>
          <w:highlight w:val="white"/>
        </w:rPr>
        <w:t>Fangora</w:t>
      </w:r>
      <w:proofErr w:type="spellEnd"/>
      <w:r>
        <w:rPr>
          <w:highlight w:val="white"/>
        </w:rPr>
        <w:t xml:space="preserve">, przy rogu Muzeum znajdującym się bliżej Pałacu Kultury. Wieża jest oddalona zaledwie kilka metrów od głównego budynku. </w:t>
      </w:r>
      <w:r>
        <w:rPr>
          <w:highlight w:val="white"/>
        </w:rPr>
        <w:lastRenderedPageBreak/>
        <w:t>Zestawienie jej z dużą bryłą przypomina rozwiązania dekoracyjne na elewacji Muzeum: mniejsze prostokąty okien na większych pro</w:t>
      </w:r>
      <w:r>
        <w:rPr>
          <w:highlight w:val="white"/>
        </w:rPr>
        <w:t xml:space="preserve">stokątach dekoracyjnych wnęk. W wieży znajdują się winda i schody prowadzące do kina i </w:t>
      </w:r>
      <w:proofErr w:type="spellStart"/>
      <w:r>
        <w:rPr>
          <w:highlight w:val="white"/>
        </w:rPr>
        <w:t>sal</w:t>
      </w:r>
      <w:proofErr w:type="spellEnd"/>
      <w:r>
        <w:rPr>
          <w:highlight w:val="white"/>
        </w:rPr>
        <w:t xml:space="preserve"> warsztatowych w podziemnej kondygnacji. Wejście do wieży  jest od strony głównego budynku Muzeum.</w:t>
      </w:r>
      <w:r>
        <w:rPr>
          <w:highlight w:val="white"/>
        </w:rPr>
        <w:t xml:space="preserve"> </w:t>
      </w:r>
    </w:p>
    <w:p w14:paraId="0000000A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rPr>
          <w:highlight w:val="white"/>
        </w:rPr>
        <w:t>Do budynku głównego można wejść od strony ulicy Marszałkowskiej or</w:t>
      </w:r>
      <w:r>
        <w:rPr>
          <w:highlight w:val="white"/>
        </w:rPr>
        <w:t>az od Pałacu Kultury i Nauki. Przy Marszałkowskiej, w chodnik wbudowana jest ścieżka naprowadzająca. Biegnie wzdłuż całego budynku i odbija w stronę głównego wejścia z rozsuwanymi drzwiami.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000000B" w14:textId="77777777" w:rsidR="00BF4529" w:rsidRDefault="00F81BAB" w:rsidP="00F81BAB">
      <w:pPr>
        <w:rPr>
          <w:rFonts w:ascii="Times New Roman" w:eastAsia="Times New Roman" w:hAnsi="Times New Roman" w:cs="Times New Roman"/>
          <w:szCs w:val="24"/>
        </w:rPr>
      </w:pPr>
      <w:r>
        <w:t>Nad wejściem od strony Pałacu Kultury i Nauki  wita gości napis MSN. Litery są umieszczone w płaskiej wnęce. Mają tę samą wysokość, ale różną szerokość. Litery są białe, dokładnie w takim kolorze, jak cały budynek.</w:t>
      </w:r>
    </w:p>
    <w:p w14:paraId="0000000C" w14:textId="77777777" w:rsidR="00BF4529" w:rsidRDefault="00BF4529">
      <w:bookmarkStart w:id="1" w:name="_heading=h.gjdgxs" w:colFirst="0" w:colLast="0"/>
      <w:bookmarkStart w:id="2" w:name="_GoBack"/>
      <w:bookmarkEnd w:id="1"/>
      <w:bookmarkEnd w:id="2"/>
    </w:p>
    <w:sectPr w:rsidR="00BF452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29"/>
    <w:rsid w:val="00BF4529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E789C-E37D-4726-8147-73C1ADFC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BAB"/>
    <w:rPr>
      <w:rFonts w:ascii="Arial" w:hAnsi="Arial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81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uC9mscRxKkiMEe7u521mVLsV6A==">CgMxLjAyDmgubTY5anV0eGV5dDRmMghoLmdqZGd4czgAciExbG81bnRvRzFiWUQ0VEdxeGpPblRCMnFqMVNpSnYwbkE=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3108</Characters>
  <Application>Microsoft Office Word</Application>
  <DocSecurity>0</DocSecurity>
  <Lines>54</Lines>
  <Paragraphs>61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Ździeborska</dc:creator>
  <cp:lastModifiedBy>Anna Ździeborska</cp:lastModifiedBy>
  <cp:revision>2</cp:revision>
  <dcterms:created xsi:type="dcterms:W3CDTF">2024-10-20T06:36:00Z</dcterms:created>
  <dcterms:modified xsi:type="dcterms:W3CDTF">2024-10-21T20:15:00Z</dcterms:modified>
</cp:coreProperties>
</file>