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5641F" w14:textId="77777777" w:rsidR="00044D44" w:rsidRPr="00044D44" w:rsidRDefault="00044D44" w:rsidP="00044D4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044D44">
        <w:rPr>
          <w:rFonts w:ascii="Arial" w:eastAsia="Times New Roman" w:hAnsi="Arial" w:cs="Arial"/>
          <w:lang w:eastAsia="pl-PL"/>
        </w:rPr>
        <w:t xml:space="preserve">………………………., dnia ................................ </w:t>
      </w:r>
    </w:p>
    <w:p w14:paraId="133F042F" w14:textId="248B506C" w:rsidR="00044D44" w:rsidRPr="00044D44" w:rsidRDefault="00044D44" w:rsidP="00044D44">
      <w:pPr>
        <w:spacing w:after="0" w:line="360" w:lineRule="auto"/>
        <w:ind w:left="3540" w:firstLine="708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69991249"/>
      <w:r w:rsidRPr="00044D44">
        <w:rPr>
          <w:rFonts w:ascii="Arial" w:eastAsia="Times New Roman" w:hAnsi="Arial" w:cs="Arial"/>
          <w:sz w:val="18"/>
          <w:szCs w:val="18"/>
          <w:lang w:eastAsia="pl-PL"/>
        </w:rPr>
        <w:t xml:space="preserve">   miejscowość</w:t>
      </w:r>
      <w:r w:rsidRPr="00044D4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44D44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44D44">
        <w:rPr>
          <w:rFonts w:ascii="Arial" w:eastAsia="Times New Roman" w:hAnsi="Arial" w:cs="Arial"/>
          <w:sz w:val="18"/>
          <w:szCs w:val="18"/>
          <w:lang w:eastAsia="pl-PL"/>
        </w:rPr>
        <w:t>data</w:t>
      </w:r>
    </w:p>
    <w:p w14:paraId="7ABAD53E" w14:textId="77777777" w:rsidR="00044D44" w:rsidRDefault="00044D44" w:rsidP="00044D4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390298E" w14:textId="0F98F9FB" w:rsidR="00044D44" w:rsidRPr="00044D44" w:rsidRDefault="00044D44" w:rsidP="00044D4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44D44">
        <w:rPr>
          <w:rFonts w:ascii="Arial" w:eastAsia="Times New Roman" w:hAnsi="Arial" w:cs="Arial"/>
          <w:lang w:eastAsia="pl-PL"/>
        </w:rPr>
        <w:t xml:space="preserve">........................................................................ </w:t>
      </w:r>
    </w:p>
    <w:p w14:paraId="7C972C69" w14:textId="77777777" w:rsidR="00044D44" w:rsidRPr="00044D44" w:rsidRDefault="00044D44" w:rsidP="00044D44">
      <w:pPr>
        <w:spacing w:after="0" w:line="360" w:lineRule="auto"/>
        <w:ind w:left="1134"/>
        <w:rPr>
          <w:rFonts w:ascii="Arial" w:eastAsia="Times New Roman" w:hAnsi="Arial" w:cs="Arial"/>
          <w:sz w:val="18"/>
          <w:szCs w:val="18"/>
          <w:lang w:eastAsia="pl-PL"/>
        </w:rPr>
      </w:pPr>
      <w:r w:rsidRPr="00044D44">
        <w:rPr>
          <w:rFonts w:ascii="Arial" w:eastAsia="Times New Roman" w:hAnsi="Arial" w:cs="Arial"/>
          <w:sz w:val="18"/>
          <w:szCs w:val="18"/>
          <w:lang w:eastAsia="pl-PL"/>
        </w:rPr>
        <w:t xml:space="preserve">     imię i nazwisko </w:t>
      </w:r>
    </w:p>
    <w:p w14:paraId="4E8FB3DA" w14:textId="77777777" w:rsidR="00044D44" w:rsidRPr="00044D44" w:rsidRDefault="00044D44" w:rsidP="00044D4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44D44">
        <w:rPr>
          <w:rFonts w:ascii="Arial" w:eastAsia="Times New Roman" w:hAnsi="Arial" w:cs="Arial"/>
          <w:sz w:val="18"/>
          <w:szCs w:val="18"/>
          <w:lang w:eastAsia="pl-PL"/>
        </w:rPr>
        <w:t xml:space="preserve">       Wnioskodawcy/Przedstawiciela Ustawowego </w:t>
      </w:r>
    </w:p>
    <w:p w14:paraId="42391FF2" w14:textId="77777777" w:rsidR="00044D44" w:rsidRDefault="00044D44" w:rsidP="00044D4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9F387D6" w14:textId="1BC3D117" w:rsidR="00044D44" w:rsidRPr="00044D44" w:rsidRDefault="00044D44" w:rsidP="00044D4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44D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</w:p>
    <w:p w14:paraId="0EAF0E30" w14:textId="77777777" w:rsidR="00044D44" w:rsidRPr="00044D44" w:rsidRDefault="00044D44" w:rsidP="00044D44">
      <w:pPr>
        <w:spacing w:after="0"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044D44">
        <w:rPr>
          <w:rFonts w:ascii="Arial" w:eastAsia="Times New Roman" w:hAnsi="Arial" w:cs="Arial"/>
          <w:sz w:val="18"/>
          <w:szCs w:val="18"/>
          <w:lang w:eastAsia="pl-PL"/>
        </w:rPr>
        <w:t xml:space="preserve">       adres do korespondencji</w:t>
      </w:r>
    </w:p>
    <w:p w14:paraId="75B48CF8" w14:textId="77777777" w:rsidR="00044D44" w:rsidRDefault="00044D44" w:rsidP="00044D4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CBFFB36" w14:textId="6C939B2A" w:rsidR="00044D44" w:rsidRPr="00044D44" w:rsidRDefault="00044D44" w:rsidP="00044D4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44D44">
        <w:rPr>
          <w:rFonts w:ascii="Arial" w:eastAsia="Times New Roman" w:hAnsi="Arial" w:cs="Arial"/>
          <w:lang w:eastAsia="pl-PL"/>
        </w:rPr>
        <w:t xml:space="preserve">....................................................................... </w:t>
      </w:r>
    </w:p>
    <w:p w14:paraId="1C15342A" w14:textId="77777777" w:rsidR="00044D44" w:rsidRPr="00044D44" w:rsidRDefault="00044D44" w:rsidP="00044D44">
      <w:pPr>
        <w:tabs>
          <w:tab w:val="left" w:pos="5820"/>
        </w:tabs>
        <w:spacing w:after="0" w:line="360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 w:rsidRPr="00044D44">
        <w:rPr>
          <w:rFonts w:ascii="Arial" w:eastAsia="Times New Roman" w:hAnsi="Arial" w:cs="Arial"/>
          <w:sz w:val="18"/>
          <w:szCs w:val="18"/>
          <w:lang w:eastAsia="pl-PL"/>
        </w:rPr>
        <w:t xml:space="preserve">      telefon kontaktowy/adres e-mail </w:t>
      </w:r>
      <w:bookmarkEnd w:id="0"/>
    </w:p>
    <w:p w14:paraId="747EF84F" w14:textId="77777777" w:rsidR="00044D44" w:rsidRPr="00044D44" w:rsidRDefault="00044D44" w:rsidP="00044D44">
      <w:pPr>
        <w:spacing w:after="0" w:line="360" w:lineRule="auto"/>
        <w:ind w:left="5664"/>
        <w:rPr>
          <w:rFonts w:ascii="Arial" w:eastAsia="Times New Roman" w:hAnsi="Arial" w:cs="Arial"/>
          <w:b/>
          <w:bCs/>
          <w:lang w:eastAsia="pl-PL"/>
        </w:rPr>
      </w:pPr>
    </w:p>
    <w:p w14:paraId="4608F2B9" w14:textId="192D4554" w:rsidR="00044D44" w:rsidRPr="00044D44" w:rsidRDefault="00044D44" w:rsidP="00044D44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44D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Muzeum Sztuki Nowoczesnej</w:t>
      </w:r>
    </w:p>
    <w:p w14:paraId="60547F24" w14:textId="78CC5240" w:rsidR="00044D44" w:rsidRPr="00044D44" w:rsidRDefault="00044D44" w:rsidP="00044D44">
      <w:pPr>
        <w:spacing w:after="0" w:line="360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44D44">
        <w:rPr>
          <w:rFonts w:ascii="Arial" w:hAnsi="Arial" w:cs="Arial"/>
          <w:b/>
          <w:bCs/>
          <w:sz w:val="24"/>
          <w:szCs w:val="24"/>
        </w:rPr>
        <w:t>ul. Marszałkowska 103</w:t>
      </w:r>
    </w:p>
    <w:p w14:paraId="44682677" w14:textId="11C2AF6D" w:rsidR="00044D44" w:rsidRPr="00044D44" w:rsidRDefault="00044D44" w:rsidP="00044D44">
      <w:pPr>
        <w:spacing w:after="0" w:line="360" w:lineRule="auto"/>
        <w:ind w:left="4248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</w:t>
      </w:r>
      <w:r w:rsidRPr="00044D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00-110 Warszawa</w:t>
      </w:r>
    </w:p>
    <w:p w14:paraId="36C1D283" w14:textId="075E36C7" w:rsidR="00044D44" w:rsidRPr="00044D44" w:rsidRDefault="00044D44" w:rsidP="00044D44">
      <w:pPr>
        <w:pStyle w:val="Nagwek1"/>
        <w:jc w:val="center"/>
        <w:rPr>
          <w:b/>
          <w:lang w:eastAsia="pl-PL"/>
        </w:rPr>
      </w:pPr>
      <w:r w:rsidRPr="00044D44">
        <w:rPr>
          <w:b/>
          <w:lang w:eastAsia="pl-PL"/>
        </w:rPr>
        <w:t>WNIOSEK O ZAPEWNIENIE DOSTĘPNOŚCI</w:t>
      </w:r>
    </w:p>
    <w:p w14:paraId="44B5C7D4" w14:textId="2F512704" w:rsidR="00044D44" w:rsidRPr="00044D44" w:rsidRDefault="00044D44" w:rsidP="00044D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4D44">
        <w:rPr>
          <w:rFonts w:ascii="Arial" w:hAnsi="Arial" w:cs="Arial"/>
          <w:sz w:val="24"/>
          <w:szCs w:val="24"/>
        </w:rPr>
        <w:t>Na podstawie art. 30 ust. 1 ustawy z dnia 19 lipca 2019 r. o zapewnianiu dostępności osobom ze szczególnymi potrzebami (Dz. U. z 2020 r. poz. 1062), jako*:</w:t>
      </w:r>
    </w:p>
    <w:p w14:paraId="0CBFDA7F" w14:textId="77777777" w:rsidR="00044D44" w:rsidRPr="00044D44" w:rsidRDefault="00044D44" w:rsidP="00044D44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044D44">
        <w:rPr>
          <w:rFonts w:ascii="Arial" w:hAnsi="Arial" w:cs="Arial"/>
          <w:sz w:val="24"/>
          <w:szCs w:val="24"/>
        </w:rPr>
        <w:t>osoba ze szczególnymi potrzebami</w:t>
      </w:r>
      <w:r w:rsidRPr="00044D4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044D44">
        <w:rPr>
          <w:rFonts w:ascii="Arial" w:hAnsi="Arial" w:cs="Arial"/>
          <w:sz w:val="24"/>
          <w:szCs w:val="24"/>
        </w:rPr>
        <w:t>,</w:t>
      </w:r>
    </w:p>
    <w:p w14:paraId="26758DAD" w14:textId="77777777" w:rsidR="00044D44" w:rsidRPr="00044D44" w:rsidRDefault="00044D44" w:rsidP="00044D44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</w:rPr>
      </w:pPr>
      <w:r w:rsidRPr="00044D44">
        <w:rPr>
          <w:rFonts w:ascii="Arial" w:hAnsi="Arial" w:cs="Arial"/>
          <w:sz w:val="24"/>
          <w:szCs w:val="24"/>
        </w:rPr>
        <w:t xml:space="preserve">przedstawiciel osoby ze szczególnymi potrzebami (proszę podać imię i nazwisko osoby ze szczególnymi potrzebami) </w:t>
      </w:r>
    </w:p>
    <w:p w14:paraId="63264CBC" w14:textId="77777777" w:rsidR="00044D44" w:rsidRDefault="00044D44" w:rsidP="00044D44">
      <w:pPr>
        <w:pStyle w:val="Akapitzlist"/>
        <w:spacing w:after="0" w:line="360" w:lineRule="auto"/>
        <w:ind w:left="765"/>
        <w:contextualSpacing w:val="0"/>
        <w:rPr>
          <w:rFonts w:ascii="Arial" w:hAnsi="Arial" w:cs="Arial"/>
        </w:rPr>
      </w:pPr>
    </w:p>
    <w:p w14:paraId="372E02BE" w14:textId="06C8DF2C" w:rsidR="00044D44" w:rsidRPr="00044D44" w:rsidRDefault="00044D44" w:rsidP="00044D44">
      <w:pPr>
        <w:spacing w:after="0" w:line="360" w:lineRule="auto"/>
        <w:rPr>
          <w:rFonts w:ascii="Arial" w:hAnsi="Arial" w:cs="Arial"/>
        </w:rPr>
      </w:pPr>
      <w:r w:rsidRPr="00044D44">
        <w:rPr>
          <w:rFonts w:ascii="Arial" w:hAnsi="Arial" w:cs="Arial"/>
        </w:rPr>
        <w:t>……………………………………………………………………………………………</w:t>
      </w:r>
    </w:p>
    <w:p w14:paraId="7B2C0D3C" w14:textId="77777777" w:rsidR="00044D44" w:rsidRPr="00044D44" w:rsidRDefault="00044D44" w:rsidP="00044D44">
      <w:pPr>
        <w:spacing w:after="0" w:line="360" w:lineRule="auto"/>
        <w:rPr>
          <w:rFonts w:ascii="Arial" w:hAnsi="Arial" w:cs="Arial"/>
        </w:rPr>
      </w:pPr>
    </w:p>
    <w:p w14:paraId="6404AB4F" w14:textId="36C14E4B" w:rsidR="00044D44" w:rsidRPr="00044D44" w:rsidRDefault="00044D44" w:rsidP="00044D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4D44">
        <w:rPr>
          <w:rFonts w:ascii="Arial" w:hAnsi="Arial" w:cs="Arial"/>
          <w:sz w:val="24"/>
          <w:szCs w:val="24"/>
        </w:rPr>
        <w:t>wnoszę o zapewnienie dostępności w zakresie*:</w:t>
      </w:r>
    </w:p>
    <w:p w14:paraId="222CE0EC" w14:textId="77777777" w:rsidR="00044D44" w:rsidRPr="00044D44" w:rsidRDefault="00044D44" w:rsidP="00044D4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044D44">
        <w:rPr>
          <w:rFonts w:ascii="Arial" w:hAnsi="Arial" w:cs="Arial"/>
          <w:sz w:val="24"/>
          <w:szCs w:val="24"/>
        </w:rPr>
        <w:t xml:space="preserve">dostępności architektonicznej, </w:t>
      </w:r>
    </w:p>
    <w:p w14:paraId="2EBD94CD" w14:textId="77777777" w:rsidR="00044D44" w:rsidRPr="00044D44" w:rsidRDefault="00044D44" w:rsidP="00044D4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044D44">
        <w:rPr>
          <w:rFonts w:ascii="Arial" w:hAnsi="Arial" w:cs="Arial"/>
          <w:sz w:val="24"/>
          <w:szCs w:val="24"/>
        </w:rPr>
        <w:t xml:space="preserve">dostępności informacyjno-komunikacyjnej. </w:t>
      </w:r>
    </w:p>
    <w:p w14:paraId="0717C857" w14:textId="3EDC0EDC" w:rsidR="00044D44" w:rsidRDefault="00044D44" w:rsidP="00044D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4D44">
        <w:rPr>
          <w:rFonts w:ascii="Arial" w:hAnsi="Arial" w:cs="Arial"/>
          <w:sz w:val="24"/>
          <w:szCs w:val="24"/>
        </w:rPr>
        <w:lastRenderedPageBreak/>
        <w:t>Wskazanie bariery utrudniającej lub uniemożliwiającej zapewnienie dostępności w Muzeum Sztuki Nowoczesnej w obszarze architektonicznym lub informacyjno-komunikacyjnym (proszę wskazać i opisać barierę wraz z podaniem jej lokalizacji):</w:t>
      </w:r>
    </w:p>
    <w:p w14:paraId="1B32D7E1" w14:textId="77777777" w:rsidR="00044D44" w:rsidRPr="00044D44" w:rsidRDefault="00044D44" w:rsidP="00044D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6D71F8" w14:textId="69EB5B56" w:rsidR="00044D44" w:rsidRPr="00044D44" w:rsidRDefault="00044D44" w:rsidP="00044D44">
      <w:pPr>
        <w:spacing w:after="0" w:line="480" w:lineRule="auto"/>
        <w:rPr>
          <w:rFonts w:ascii="Arial" w:hAnsi="Arial" w:cs="Arial"/>
        </w:rPr>
      </w:pPr>
      <w:bookmarkStart w:id="1" w:name="_Hlk80184354"/>
      <w:r w:rsidRPr="00044D4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>
        <w:rPr>
          <w:rFonts w:ascii="Arial" w:hAnsi="Arial" w:cs="Arial"/>
        </w:rPr>
        <w:t>...................................................................................................</w:t>
      </w:r>
    </w:p>
    <w:p w14:paraId="1FBA120F" w14:textId="77777777" w:rsidR="00044D44" w:rsidRPr="00044D44" w:rsidRDefault="00044D44" w:rsidP="00044D44">
      <w:pPr>
        <w:spacing w:after="0" w:line="360" w:lineRule="auto"/>
        <w:rPr>
          <w:rFonts w:ascii="Arial" w:hAnsi="Arial" w:cs="Arial"/>
        </w:rPr>
      </w:pPr>
    </w:p>
    <w:p w14:paraId="4053908E" w14:textId="089090EF" w:rsidR="00044D44" w:rsidRDefault="00044D44" w:rsidP="00044D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4D44">
        <w:rPr>
          <w:rFonts w:ascii="Arial" w:hAnsi="Arial" w:cs="Arial"/>
          <w:sz w:val="24"/>
          <w:szCs w:val="24"/>
        </w:rPr>
        <w:t xml:space="preserve">Wskazanie interesu faktycznego (w tym krótki opis rodzaju sprawy, którą Wnioskodawca pragnie załatwić w Muzeum Sztuki Nowoczesnej): </w:t>
      </w:r>
    </w:p>
    <w:p w14:paraId="2D14CB29" w14:textId="77777777" w:rsidR="00044D44" w:rsidRPr="00044D44" w:rsidRDefault="00044D44" w:rsidP="00044D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DD7FE2" w14:textId="1977B542" w:rsidR="00044D44" w:rsidRPr="00044D44" w:rsidRDefault="00044D44" w:rsidP="00044D44">
      <w:pPr>
        <w:spacing w:after="0" w:line="480" w:lineRule="auto"/>
        <w:rPr>
          <w:rFonts w:ascii="Arial" w:hAnsi="Arial" w:cs="Arial"/>
        </w:rPr>
      </w:pPr>
      <w:r w:rsidRPr="00044D4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</w:t>
      </w:r>
    </w:p>
    <w:p w14:paraId="44D8E95B" w14:textId="72443CC4" w:rsidR="00044D44" w:rsidRPr="00044D44" w:rsidRDefault="00044D44" w:rsidP="00044D44">
      <w:pPr>
        <w:spacing w:after="0" w:line="480" w:lineRule="auto"/>
        <w:rPr>
          <w:rFonts w:ascii="Arial" w:hAnsi="Arial" w:cs="Arial"/>
        </w:rPr>
      </w:pPr>
      <w:r w:rsidRPr="00044D44">
        <w:rPr>
          <w:rFonts w:ascii="Arial" w:hAnsi="Arial" w:cs="Arial"/>
        </w:rPr>
        <w:t>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14:paraId="507D11DD" w14:textId="77777777" w:rsidR="00044D44" w:rsidRPr="00044D44" w:rsidRDefault="00044D44" w:rsidP="00044D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4D44">
        <w:rPr>
          <w:rFonts w:ascii="Arial" w:hAnsi="Arial" w:cs="Arial"/>
          <w:sz w:val="24"/>
          <w:szCs w:val="24"/>
        </w:rPr>
        <w:t>Wskazanie preferowanego sposobu zapewnienia dostępności, jeżeli dotyczy:</w:t>
      </w:r>
    </w:p>
    <w:p w14:paraId="692321E6" w14:textId="6DFDC89B" w:rsidR="00044D44" w:rsidRPr="00044D44" w:rsidRDefault="00044D44" w:rsidP="003D285F">
      <w:pPr>
        <w:spacing w:after="0" w:line="480" w:lineRule="auto"/>
        <w:rPr>
          <w:rFonts w:ascii="Arial" w:hAnsi="Arial" w:cs="Arial"/>
        </w:rPr>
      </w:pPr>
      <w:r w:rsidRPr="00044D4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E189B4" w14:textId="5E5D4FD1" w:rsidR="00044D44" w:rsidRPr="00044D44" w:rsidRDefault="00044D44" w:rsidP="003D285F">
      <w:pPr>
        <w:spacing w:after="0" w:line="480" w:lineRule="auto"/>
        <w:rPr>
          <w:rFonts w:ascii="Arial" w:hAnsi="Arial" w:cs="Arial"/>
        </w:rPr>
      </w:pPr>
      <w:r w:rsidRPr="00044D44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14:paraId="646C7C81" w14:textId="77777777" w:rsidR="00044D44" w:rsidRPr="003D285F" w:rsidRDefault="00044D44" w:rsidP="00044D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85F">
        <w:rPr>
          <w:rFonts w:ascii="Arial" w:hAnsi="Arial" w:cs="Arial"/>
          <w:sz w:val="24"/>
          <w:szCs w:val="24"/>
        </w:rPr>
        <w:t xml:space="preserve">Wskazanie preferowanego sposobu odpowiedzi na wniosek*: </w:t>
      </w:r>
    </w:p>
    <w:p w14:paraId="30F150F5" w14:textId="77777777" w:rsidR="00044D44" w:rsidRPr="003D285F" w:rsidRDefault="00044D44" w:rsidP="00044D4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85F">
        <w:rPr>
          <w:rFonts w:ascii="Arial" w:hAnsi="Arial" w:cs="Arial"/>
          <w:sz w:val="24"/>
          <w:szCs w:val="24"/>
        </w:rPr>
        <w:t xml:space="preserve">Kontakt telefoniczny </w:t>
      </w:r>
    </w:p>
    <w:p w14:paraId="34BB96A7" w14:textId="77777777" w:rsidR="00044D44" w:rsidRPr="003D285F" w:rsidRDefault="00044D44" w:rsidP="00044D4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85F">
        <w:rPr>
          <w:rFonts w:ascii="Arial" w:hAnsi="Arial" w:cs="Arial"/>
          <w:sz w:val="24"/>
          <w:szCs w:val="24"/>
        </w:rPr>
        <w:t xml:space="preserve">Korespondencja pocztowa </w:t>
      </w:r>
    </w:p>
    <w:p w14:paraId="1B8F61BB" w14:textId="77777777" w:rsidR="00044D44" w:rsidRPr="003D285F" w:rsidRDefault="00044D44" w:rsidP="00044D4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85F">
        <w:rPr>
          <w:rFonts w:ascii="Arial" w:hAnsi="Arial" w:cs="Arial"/>
          <w:sz w:val="24"/>
          <w:szCs w:val="24"/>
        </w:rPr>
        <w:t xml:space="preserve">Korespondencja elektroniczna (e-mail) </w:t>
      </w:r>
    </w:p>
    <w:p w14:paraId="66A50D56" w14:textId="77777777" w:rsidR="00044D44" w:rsidRPr="003D285F" w:rsidRDefault="00044D44" w:rsidP="00044D4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85F">
        <w:rPr>
          <w:rFonts w:ascii="Arial" w:hAnsi="Arial" w:cs="Arial"/>
          <w:sz w:val="24"/>
          <w:szCs w:val="24"/>
        </w:rPr>
        <w:t>Odbiór osobisty</w:t>
      </w:r>
    </w:p>
    <w:p w14:paraId="64FD843E" w14:textId="77777777" w:rsidR="00044D44" w:rsidRPr="00044D44" w:rsidRDefault="00044D44" w:rsidP="00044D44">
      <w:pPr>
        <w:spacing w:after="0" w:line="360" w:lineRule="auto"/>
        <w:rPr>
          <w:rFonts w:ascii="Arial" w:hAnsi="Arial" w:cs="Arial"/>
        </w:rPr>
      </w:pPr>
    </w:p>
    <w:p w14:paraId="6CC71CDB" w14:textId="77777777" w:rsidR="00044D44" w:rsidRPr="00044D44" w:rsidRDefault="00044D44" w:rsidP="00044D44">
      <w:pPr>
        <w:spacing w:after="0" w:line="360" w:lineRule="auto"/>
        <w:rPr>
          <w:rFonts w:ascii="Arial" w:hAnsi="Arial" w:cs="Arial"/>
        </w:rPr>
      </w:pPr>
    </w:p>
    <w:p w14:paraId="2DAAF1B3" w14:textId="77777777" w:rsidR="00044D44" w:rsidRPr="00044D44" w:rsidRDefault="00044D44" w:rsidP="00044D44">
      <w:pPr>
        <w:spacing w:after="0" w:line="360" w:lineRule="auto"/>
        <w:rPr>
          <w:rFonts w:ascii="Arial" w:hAnsi="Arial" w:cs="Arial"/>
        </w:rPr>
      </w:pPr>
    </w:p>
    <w:p w14:paraId="1207287C" w14:textId="77777777" w:rsidR="00044D44" w:rsidRPr="00044D44" w:rsidRDefault="00044D44" w:rsidP="00044D44">
      <w:pPr>
        <w:spacing w:after="0" w:line="360" w:lineRule="auto"/>
        <w:ind w:left="5664"/>
        <w:rPr>
          <w:rFonts w:ascii="Arial" w:eastAsia="Times New Roman" w:hAnsi="Arial" w:cs="Arial"/>
          <w:lang w:eastAsia="pl-PL"/>
        </w:rPr>
      </w:pPr>
      <w:bookmarkStart w:id="2" w:name="_Hlk72132299"/>
      <w:r w:rsidRPr="00044D44">
        <w:rPr>
          <w:rFonts w:ascii="Arial" w:eastAsia="Times New Roman" w:hAnsi="Arial" w:cs="Arial"/>
          <w:lang w:eastAsia="pl-PL"/>
        </w:rPr>
        <w:t>................................................</w:t>
      </w:r>
    </w:p>
    <w:p w14:paraId="0315EC55" w14:textId="0C2FB7EC" w:rsidR="00044D44" w:rsidRPr="003D285F" w:rsidRDefault="00044D44" w:rsidP="003D285F">
      <w:pPr>
        <w:spacing w:after="0" w:line="360" w:lineRule="auto"/>
        <w:ind w:left="5954"/>
        <w:rPr>
          <w:rFonts w:ascii="Arial" w:eastAsia="Times New Roman" w:hAnsi="Arial" w:cs="Arial"/>
          <w:sz w:val="18"/>
          <w:szCs w:val="18"/>
          <w:lang w:eastAsia="pl-PL"/>
        </w:rPr>
      </w:pPr>
      <w:r w:rsidRPr="00044D44">
        <w:rPr>
          <w:rFonts w:ascii="Arial" w:eastAsia="Times New Roman" w:hAnsi="Arial" w:cs="Arial"/>
          <w:sz w:val="18"/>
          <w:szCs w:val="18"/>
          <w:lang w:eastAsia="pl-PL"/>
        </w:rPr>
        <w:t xml:space="preserve">    (podpis wnioskodawcy)</w:t>
      </w:r>
      <w:bookmarkEnd w:id="2"/>
    </w:p>
    <w:p w14:paraId="42A49513" w14:textId="541A8AAA" w:rsidR="008E5CDB" w:rsidRPr="008E5CDB" w:rsidRDefault="008E5CDB" w:rsidP="008E5CDB">
      <w:pPr>
        <w:pStyle w:val="Nagwek1"/>
        <w:jc w:val="center"/>
        <w:rPr>
          <w:b/>
        </w:rPr>
      </w:pPr>
      <w:r w:rsidRPr="008E5CDB">
        <w:rPr>
          <w:b/>
        </w:rPr>
        <w:lastRenderedPageBreak/>
        <w:t>KLAUZULA INFORMACYJNA</w:t>
      </w:r>
    </w:p>
    <w:p w14:paraId="3EF7CD39" w14:textId="77777777" w:rsidR="008E5CDB" w:rsidRPr="008E5CDB" w:rsidRDefault="008E5CDB" w:rsidP="008E5CD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E5CDB">
        <w:rPr>
          <w:rFonts w:ascii="Arial" w:hAnsi="Arial" w:cs="Arial"/>
          <w:b/>
          <w:sz w:val="24"/>
          <w:szCs w:val="24"/>
        </w:rPr>
        <w:t xml:space="preserve">dotycząca przetwarzania danych osobowych w związku z podejmowaniem przez Muzeum Sztuki Nowoczesnej w Warszawie działań związanych z zapewnieniem dostępności architektonicznej lub informacyjno-komunikacyjnej </w:t>
      </w:r>
    </w:p>
    <w:p w14:paraId="4388DCF2" w14:textId="77777777" w:rsidR="008E5CDB" w:rsidRPr="008E5CDB" w:rsidRDefault="008E5CDB" w:rsidP="008E5CD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4911690" w14:textId="77777777" w:rsidR="008E5CDB" w:rsidRPr="008E5CDB" w:rsidRDefault="008E5CDB" w:rsidP="008E5CD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E5CDB">
        <w:rPr>
          <w:rFonts w:ascii="Arial" w:hAnsi="Arial" w:cs="Arial"/>
          <w:sz w:val="24"/>
          <w:szCs w:val="24"/>
        </w:rPr>
        <w:t>Zgodnie z obowiązkiem wynikającym z rozporządzenia Parlamentu Europejskiego i Rady (UE) 2016/679 z dnia 27 kwietnia 2016 r. w sprawie ochrony osób fizycznych w związku z przetwarzaniem danych osobowych i w sprawie swobodnego przepływ</w:t>
      </w:r>
      <w:bookmarkStart w:id="3" w:name="_GoBack"/>
      <w:bookmarkEnd w:id="3"/>
      <w:r w:rsidRPr="008E5CDB">
        <w:rPr>
          <w:rFonts w:ascii="Arial" w:hAnsi="Arial" w:cs="Arial"/>
          <w:sz w:val="24"/>
          <w:szCs w:val="24"/>
        </w:rPr>
        <w:t>u takich danych oraz uchylenia dyrektywy 95/46/WE (RODO), informujemy, że:</w:t>
      </w:r>
    </w:p>
    <w:p w14:paraId="7D1B8CAB" w14:textId="77777777" w:rsidR="008E5CDB" w:rsidRPr="008E5CDB" w:rsidRDefault="008E5CDB" w:rsidP="008E5CDB">
      <w:pPr>
        <w:pStyle w:val="Default"/>
        <w:numPr>
          <w:ilvl w:val="3"/>
          <w:numId w:val="5"/>
        </w:numPr>
        <w:spacing w:after="120"/>
        <w:ind w:left="426" w:hanging="426"/>
        <w:jc w:val="both"/>
        <w:rPr>
          <w:rFonts w:ascii="Arial" w:hAnsi="Arial" w:cs="Arial"/>
        </w:rPr>
      </w:pPr>
      <w:r w:rsidRPr="008E5CDB">
        <w:rPr>
          <w:rFonts w:ascii="Arial" w:hAnsi="Arial" w:cs="Arial"/>
        </w:rPr>
        <w:t xml:space="preserve">Administratorem Państwa danych osobowych jest </w:t>
      </w:r>
      <w:r w:rsidRPr="008E5CDB">
        <w:rPr>
          <w:rFonts w:ascii="Arial" w:hAnsi="Arial" w:cs="Arial"/>
          <w:b/>
          <w:color w:val="0F0F0F"/>
        </w:rPr>
        <w:t>Muzeum Sztuki Nowoczesnej w Warszawie</w:t>
      </w:r>
      <w:r w:rsidRPr="008E5CDB">
        <w:rPr>
          <w:rFonts w:ascii="Arial" w:hAnsi="Arial" w:cs="Arial"/>
          <w:color w:val="0F0F0F"/>
        </w:rPr>
        <w:t>,</w:t>
      </w:r>
      <w:r w:rsidRPr="008E5CDB">
        <w:rPr>
          <w:rFonts w:ascii="Arial" w:hAnsi="Arial" w:cs="Arial"/>
          <w:b/>
          <w:color w:val="0F0F0F"/>
        </w:rPr>
        <w:t xml:space="preserve"> </w:t>
      </w:r>
      <w:r w:rsidRPr="008E5CDB">
        <w:rPr>
          <w:rFonts w:ascii="Arial" w:hAnsi="Arial" w:cs="Arial"/>
          <w:color w:val="0F0F0F"/>
        </w:rPr>
        <w:t xml:space="preserve">adres: ul. Pańska 3, 00-124 Warszawa, </w:t>
      </w:r>
      <w:r w:rsidRPr="008E5CDB">
        <w:rPr>
          <w:rFonts w:ascii="Arial" w:hAnsi="Arial" w:cs="Arial"/>
        </w:rPr>
        <w:t>wpisane do rejestru instytucji kultury Miasta Stołecznego Warszawy pod nr RIK/1/2023, REGON: 140187435, NIP: 525-234-18-32 (dalej również „</w:t>
      </w:r>
      <w:r w:rsidRPr="008E5CDB">
        <w:rPr>
          <w:rFonts w:ascii="Arial" w:hAnsi="Arial" w:cs="Arial"/>
          <w:i/>
        </w:rPr>
        <w:t>Administrator</w:t>
      </w:r>
      <w:r w:rsidRPr="008E5CDB">
        <w:rPr>
          <w:rFonts w:ascii="Arial" w:hAnsi="Arial" w:cs="Arial"/>
        </w:rPr>
        <w:t>” lub „</w:t>
      </w:r>
      <w:r w:rsidRPr="008E5CDB">
        <w:rPr>
          <w:rFonts w:ascii="Arial" w:hAnsi="Arial" w:cs="Arial"/>
          <w:i/>
        </w:rPr>
        <w:t>Muzeum</w:t>
      </w:r>
      <w:r w:rsidRPr="008E5CDB">
        <w:rPr>
          <w:rFonts w:ascii="Arial" w:hAnsi="Arial" w:cs="Arial"/>
        </w:rPr>
        <w:t xml:space="preserve">”). W sprawach dotyczących ochrony danych osobowych można kontaktować się z Muzeum: </w:t>
      </w:r>
    </w:p>
    <w:p w14:paraId="24F06DCA" w14:textId="77777777" w:rsidR="008E5CDB" w:rsidRPr="008E5CDB" w:rsidRDefault="008E5CDB" w:rsidP="008E5CDB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E5CDB">
        <w:rPr>
          <w:rFonts w:ascii="Arial" w:hAnsi="Arial" w:cs="Arial"/>
          <w:sz w:val="24"/>
          <w:szCs w:val="24"/>
        </w:rPr>
        <w:t>listownie: na adres siedziby Muzeum,</w:t>
      </w:r>
    </w:p>
    <w:p w14:paraId="36B0A6FD" w14:textId="77777777" w:rsidR="008E5CDB" w:rsidRPr="008E5CDB" w:rsidRDefault="008E5CDB" w:rsidP="008E5CDB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8E5CDB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8" w:history="1">
        <w:r w:rsidRPr="008E5CDB">
          <w:rPr>
            <w:rStyle w:val="Hipercze"/>
            <w:rFonts w:ascii="Arial" w:hAnsi="Arial" w:cs="Arial"/>
            <w:sz w:val="24"/>
            <w:szCs w:val="24"/>
            <w:lang w:val="en-US"/>
          </w:rPr>
          <w:t>iod@artmuseum.pl</w:t>
        </w:r>
      </w:hyperlink>
    </w:p>
    <w:p w14:paraId="32031220" w14:textId="77777777" w:rsidR="008E5CDB" w:rsidRPr="008E5CDB" w:rsidRDefault="008E5CDB" w:rsidP="008E5CD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5CDB">
        <w:rPr>
          <w:rFonts w:ascii="Arial" w:hAnsi="Arial" w:cs="Arial"/>
          <w:sz w:val="24"/>
          <w:szCs w:val="24"/>
        </w:rPr>
        <w:t xml:space="preserve">Administrator danych wyznaczył inspektora ochrony danych, z którym można się kontaktować drogą mailową pod adresem e-mail </w:t>
      </w:r>
      <w:hyperlink r:id="rId9" w:history="1">
        <w:r w:rsidRPr="008E5CDB">
          <w:rPr>
            <w:rStyle w:val="Hipercze"/>
            <w:rFonts w:ascii="Arial" w:hAnsi="Arial" w:cs="Arial"/>
            <w:sz w:val="24"/>
            <w:szCs w:val="24"/>
          </w:rPr>
          <w:t>iod@artmuseum.pl</w:t>
        </w:r>
      </w:hyperlink>
      <w:r w:rsidRPr="008E5CDB">
        <w:rPr>
          <w:rFonts w:ascii="Arial" w:hAnsi="Arial" w:cs="Arial"/>
          <w:sz w:val="24"/>
          <w:szCs w:val="24"/>
        </w:rPr>
        <w:t>.</w:t>
      </w:r>
    </w:p>
    <w:p w14:paraId="3ADB23C7" w14:textId="77777777" w:rsidR="008E5CDB" w:rsidRPr="008E5CDB" w:rsidRDefault="008E5CDB" w:rsidP="008E5CD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5CDB">
        <w:rPr>
          <w:rFonts w:ascii="Arial" w:hAnsi="Arial" w:cs="Arial"/>
          <w:sz w:val="24"/>
          <w:szCs w:val="24"/>
        </w:rPr>
        <w:t xml:space="preserve">Państwa dane osobowe będą przetwarzane w celu realizacji obowiązków związanych z koniecznością zapewnienia przez Muzeum Sztuki Nowoczesnej w Warszawie dostępności architektonicznej lub informacyjno-komunikacyjnej, zgodnie z przepisami ustawy o zapewnieniu dostępności osobom ze szczególnymi potrzebami. </w:t>
      </w:r>
    </w:p>
    <w:p w14:paraId="03F84E15" w14:textId="77777777" w:rsidR="008E5CDB" w:rsidRPr="008E5CDB" w:rsidRDefault="008E5CDB" w:rsidP="008E5CD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5CDB">
        <w:rPr>
          <w:rFonts w:ascii="Arial" w:hAnsi="Arial" w:cs="Arial"/>
          <w:sz w:val="24"/>
          <w:szCs w:val="24"/>
        </w:rPr>
        <w:t xml:space="preserve">W celu, o którym mowa w pkt 3 powyżej, Muzeum może przetwarzać zarówno dane zwykłe (w szczególności podstawowe dane personalne, takie jak imię, nazwisko, dane kontaktowe), jak również dane wrażliwe (dane dotyczące zdrowia, w tym poprzez wskazanie bariery utrudniającej lub uniemożliwiającej dostępność), w zakresie, w jakim przetwarzanie tych danych osobowych jest niezbędne do realizacji wskazanych celów. </w:t>
      </w:r>
    </w:p>
    <w:p w14:paraId="67D8255D" w14:textId="77777777" w:rsidR="008E5CDB" w:rsidRPr="008E5CDB" w:rsidRDefault="008E5CDB" w:rsidP="008E5CD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5CDB">
        <w:rPr>
          <w:rFonts w:ascii="Arial" w:hAnsi="Arial" w:cs="Arial"/>
          <w:sz w:val="24"/>
          <w:szCs w:val="24"/>
        </w:rPr>
        <w:t>Podstawą prawna przetwarzania danych osobowych jest:</w:t>
      </w:r>
    </w:p>
    <w:p w14:paraId="6A1E414A" w14:textId="77777777" w:rsidR="008E5CDB" w:rsidRPr="008E5CDB" w:rsidRDefault="008E5CDB" w:rsidP="008E5CDB">
      <w:pPr>
        <w:pStyle w:val="Akapitzlist"/>
        <w:numPr>
          <w:ilvl w:val="1"/>
          <w:numId w:val="8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E5CDB">
        <w:rPr>
          <w:rFonts w:ascii="Arial" w:hAnsi="Arial" w:cs="Arial"/>
          <w:sz w:val="24"/>
          <w:szCs w:val="24"/>
        </w:rPr>
        <w:t xml:space="preserve">w zakresie danych zwykłych – art. 6 ust. 1 lit. c) RODO w zw. z przepisami ustawy o zapewnieniu dostępności osobom ze szczególnymi potrzebami – co oznacza, że przetwarzanie jest niezbędne do wypełnienia obowiązku prawnego ciążącego na Muzeum jako administratorze danych, którym jest przyjmowanie i rozpoznawanie zgłoszeń dotyczących dostępności architektonicznej lub informacyjno-komunikacyjnej, jak również rozpoznawanie skarg i wniosków </w:t>
      </w:r>
      <w:r w:rsidRPr="008E5CDB">
        <w:rPr>
          <w:rFonts w:ascii="Arial" w:hAnsi="Arial" w:cs="Arial"/>
          <w:sz w:val="24"/>
          <w:szCs w:val="24"/>
        </w:rPr>
        <w:lastRenderedPageBreak/>
        <w:t xml:space="preserve">dotyczących zapewnienia dostępności architektonicznej lub informacyjno-komunikacyjnej, </w:t>
      </w:r>
    </w:p>
    <w:p w14:paraId="25BBB24A" w14:textId="77777777" w:rsidR="008E5CDB" w:rsidRPr="008E5CDB" w:rsidRDefault="008E5CDB" w:rsidP="008E5CDB">
      <w:pPr>
        <w:pStyle w:val="Akapitzlist"/>
        <w:numPr>
          <w:ilvl w:val="1"/>
          <w:numId w:val="8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E5CDB">
        <w:rPr>
          <w:rFonts w:ascii="Arial" w:hAnsi="Arial" w:cs="Arial"/>
          <w:sz w:val="24"/>
          <w:szCs w:val="24"/>
        </w:rPr>
        <w:t>w zakresie danych wrażliwych – art. 9 ust. 2 lit. g) RODO – co oznacza, że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dotyczą; w tym przypadku ważnym interesem publicznym jest obowiązek zapewnienia przez Muzeum dostępności architektonicznej lub informacyjno-komunikacyjnej, jak również rozpoznawanie skarg i wniosków dotyczących zapewnienia dostępności architektonicznej lub informacyjno-komunikacyjnej,</w:t>
      </w:r>
    </w:p>
    <w:p w14:paraId="2CB384C5" w14:textId="77777777" w:rsidR="008E5CDB" w:rsidRPr="008E5CDB" w:rsidRDefault="008E5CDB" w:rsidP="008E5CDB">
      <w:pPr>
        <w:pStyle w:val="Akapitzlist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5CDB">
        <w:rPr>
          <w:rFonts w:ascii="Arial" w:hAnsi="Arial" w:cs="Arial"/>
          <w:sz w:val="24"/>
          <w:szCs w:val="24"/>
        </w:rPr>
        <w:t>Podstawą przetwarzania danych osobowych może być także:</w:t>
      </w:r>
    </w:p>
    <w:p w14:paraId="7DF942C5" w14:textId="77777777" w:rsidR="008E5CDB" w:rsidRPr="008E5CDB" w:rsidRDefault="008E5CDB" w:rsidP="008E5CDB">
      <w:pPr>
        <w:pStyle w:val="Akapitzlist"/>
        <w:numPr>
          <w:ilvl w:val="1"/>
          <w:numId w:val="6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E5CDB">
        <w:rPr>
          <w:rFonts w:ascii="Arial" w:hAnsi="Arial" w:cs="Arial"/>
          <w:sz w:val="24"/>
          <w:szCs w:val="24"/>
        </w:rPr>
        <w:t xml:space="preserve">art. 6 ust. 1 lit. f) RODO – co oznacza, że przetwarzanie jest niezbędne do celów wynikających z prawnie uzasadnionych interesów realizowanych przez Muzeum jako administratora danych lub przez stronę trzecią; do prawnie uzasadnionych interesów zaliczyć można kwestie związane z ustalaniem, dochodzeniem i obroną roszczeń; w zakresie danych wrażliwych podstawę prawną stanowi art. 9 ust. 2 lit. f) RODO. </w:t>
      </w:r>
    </w:p>
    <w:p w14:paraId="5E836B29" w14:textId="77777777" w:rsidR="008E5CDB" w:rsidRPr="008E5CDB" w:rsidRDefault="008E5CDB" w:rsidP="008E5CDB">
      <w:pPr>
        <w:pStyle w:val="Akapitzlist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5C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Muzeum pozyskuje dane osobowe co do zasady bezpośrednio od osób, których dane dotyczą. Dane osób ze szczególnymi potrzebami w zakresie dostępności mogą być także pozyskiwane od ich przedstawicieli ustawowych. </w:t>
      </w:r>
    </w:p>
    <w:p w14:paraId="72B2FDCD" w14:textId="77777777" w:rsidR="008E5CDB" w:rsidRPr="008E5CDB" w:rsidRDefault="008E5CDB" w:rsidP="008E5CDB">
      <w:pPr>
        <w:pStyle w:val="Akapitzlist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5CDB">
        <w:rPr>
          <w:rFonts w:ascii="Arial" w:hAnsi="Arial" w:cs="Arial"/>
          <w:sz w:val="24"/>
          <w:szCs w:val="24"/>
        </w:rPr>
        <w:t xml:space="preserve">Podanie </w:t>
      </w:r>
      <w:r w:rsidRPr="008E5C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danych osobowych jest dobrowolne. W przypadku wniosków o zapewnienie dostępności architektonicznej lub informacyjno-komunikacyjnej podanie danych osobowych zawierających dane kontaktowe wnioskodawcy, wskazanie </w:t>
      </w:r>
      <w:r w:rsidRPr="008E5CDB">
        <w:rPr>
          <w:rFonts w:ascii="Arial" w:hAnsi="Arial" w:cs="Arial"/>
          <w:sz w:val="24"/>
          <w:szCs w:val="24"/>
        </w:rPr>
        <w:t xml:space="preserve">bariery utrudniającej lub uniemożliwiającej dostępność w zakresie architektonicznym lub informacyjno-komunikacyjnym, wskazanie sposobu kontaktu z wnioskodawcą oraz wskazanie preferowanego sposobu zapewnienia dostępności (jeżeli dotyczy) jest wymogiem ustawowym (art. 30 ust. 3 ustawy o zapewnieniu dostępności osobom ze szczególnymi potrzebami). Konsekwencją odmowy podania danych osobowych jest brak możliwości podjęcia działań w przedmiocie zapewnienia dostępności bądź rozpoznania skargi lub wniosku o zapewnienie dostępności.  </w:t>
      </w:r>
    </w:p>
    <w:p w14:paraId="57BF8F9E" w14:textId="77777777" w:rsidR="008E5CDB" w:rsidRPr="008E5CDB" w:rsidRDefault="008E5CDB" w:rsidP="008E5CDB">
      <w:pPr>
        <w:pStyle w:val="Akapitzlist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5CDB">
        <w:rPr>
          <w:rFonts w:ascii="Arial" w:hAnsi="Arial" w:cs="Arial"/>
          <w:sz w:val="24"/>
          <w:szCs w:val="24"/>
        </w:rPr>
        <w:t xml:space="preserve">Odbiorcami danych osobowych mogą być: podmioty świadczące usługi hostingowe poczty elektronicznej, podmioty świadczące usługi IT, podmioty świadczące usługi doradcze, w tym prawne, podatkowe, usługi audytorskie. </w:t>
      </w:r>
      <w:r w:rsidRPr="008E5C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Państwa dane osobowe mogą być także udostępnione w trybie dostępu do informacji publicznej (o ile dane te mogą stanowić informację publiczną w rozumieniu przepisów o dostępie do informacji publicznej).</w:t>
      </w:r>
    </w:p>
    <w:p w14:paraId="6AF57AD6" w14:textId="77777777" w:rsidR="008E5CDB" w:rsidRPr="008E5CDB" w:rsidRDefault="008E5CDB" w:rsidP="008E5CDB">
      <w:pPr>
        <w:pStyle w:val="Akapitzlist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5C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Państwa dane osobowe będą przetwarzane przez Muzeum przez czas rozpatrywania sprawy związanej z zapewnieniem dostępności, a w przypadku złożenia skargi lub wniosku – przez czas prowadzenia przez Muzeum postępowania w zakresie rozpoznania tej skargi lub wniosku. Dane mogą być przechowywane także później, to jest przez czas trwania postepowań prowadzonych przez PFRON związanych ze złożeniem przez osobę uprawnioną skargi w związku z niezapewnieniem dostępności, czas przedawnienia roszczeń cywilnoprawnych z związanych z dostępnością, w zależności od tego, który okres będzie dłuższy. Ponadto dokumentacja związana z kwestiami zapewnienia dostępności może być archiwizowana dalej zgodnie z przepisami ustawy o narodowym zasobie archiwalnym i archiwach oraz właściwymi przepisami wykonawczymi i wewnętrznymi Muzeum. </w:t>
      </w:r>
    </w:p>
    <w:p w14:paraId="667646CC" w14:textId="77777777" w:rsidR="008E5CDB" w:rsidRPr="008E5CDB" w:rsidRDefault="008E5CDB" w:rsidP="008E5CDB">
      <w:pPr>
        <w:pStyle w:val="Akapitzlist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5CDB">
        <w:rPr>
          <w:rFonts w:ascii="Arial" w:hAnsi="Arial" w:cs="Arial"/>
          <w:sz w:val="24"/>
          <w:szCs w:val="24"/>
        </w:rPr>
        <w:t xml:space="preserve">Osobom, których dane osobowe są przetwarzane, przysługuje prawo żądania dostępu do danych osobowych, sprostowania danych osobowych, usunięcia danych osobowych, ograniczenia przetwarzania danych osobowych. </w:t>
      </w:r>
    </w:p>
    <w:p w14:paraId="6286DF0B" w14:textId="77777777" w:rsidR="008E5CDB" w:rsidRPr="008E5CDB" w:rsidRDefault="008E5CDB" w:rsidP="008E5CDB">
      <w:pPr>
        <w:pStyle w:val="Akapitzlist"/>
        <w:numPr>
          <w:ilvl w:val="0"/>
          <w:numId w:val="6"/>
        </w:numPr>
        <w:spacing w:after="120" w:line="259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5CDB">
        <w:rPr>
          <w:rFonts w:ascii="Arial" w:hAnsi="Arial" w:cs="Arial"/>
          <w:sz w:val="24"/>
          <w:szCs w:val="24"/>
        </w:rPr>
        <w:t>Osobom, których dane osobowe są przetwarzane, przysługuje prawo do wniesienia skargi do organu nadzorczego, którym w Polsce jest Prezes Urzędu Ochrony Danych Osobowych (ul. Stawki 2, 00-193 Warszawa).</w:t>
      </w:r>
    </w:p>
    <w:p w14:paraId="6B278827" w14:textId="77777777" w:rsidR="008E5CDB" w:rsidRPr="008E5CDB" w:rsidRDefault="008E5CDB" w:rsidP="008E5CDB">
      <w:pPr>
        <w:pStyle w:val="Akapitzlist"/>
        <w:numPr>
          <w:ilvl w:val="0"/>
          <w:numId w:val="6"/>
        </w:numPr>
        <w:spacing w:after="120" w:line="259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5CDB">
        <w:rPr>
          <w:rFonts w:ascii="Arial" w:hAnsi="Arial" w:cs="Arial"/>
          <w:sz w:val="24"/>
          <w:szCs w:val="24"/>
        </w:rPr>
        <w:t>W stosunku do przekazanych danych osobowych decyzje nie będą podejmowane w sposób zautomatyzowany, w tym w oparciu o profilowanie.</w:t>
      </w:r>
    </w:p>
    <w:p w14:paraId="3E8211A4" w14:textId="55F51D72" w:rsidR="00DB258C" w:rsidRPr="008E5CDB" w:rsidRDefault="00DB258C" w:rsidP="008E5CD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DB258C" w:rsidRPr="008E5CDB" w:rsidSect="0080336D">
      <w:headerReference w:type="default" r:id="rId10"/>
      <w:footerReference w:type="default" r:id="rId11"/>
      <w:pgSz w:w="11906" w:h="16838"/>
      <w:pgMar w:top="1827" w:right="170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4ECC8" w14:textId="77777777" w:rsidR="009E10E3" w:rsidRDefault="009E10E3" w:rsidP="00C20FDD">
      <w:pPr>
        <w:spacing w:after="0" w:line="240" w:lineRule="auto"/>
      </w:pPr>
      <w:r>
        <w:separator/>
      </w:r>
    </w:p>
  </w:endnote>
  <w:endnote w:type="continuationSeparator" w:id="0">
    <w:p w14:paraId="2F119940" w14:textId="77777777" w:rsidR="009E10E3" w:rsidRDefault="009E10E3" w:rsidP="00C2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inhardt Regular">
    <w:altName w:val="Calibri"/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Theinhardt">
    <w:altName w:val="Calibri"/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2DD27" w14:textId="2476AF95" w:rsidR="00C20FDD" w:rsidRDefault="00501E2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3AB9FF" wp14:editId="6593D5ED">
          <wp:simplePos x="0" y="0"/>
          <wp:positionH relativeFrom="column">
            <wp:posOffset>-777875</wp:posOffset>
          </wp:positionH>
          <wp:positionV relativeFrom="paragraph">
            <wp:posOffset>125095</wp:posOffset>
          </wp:positionV>
          <wp:extent cx="6979285" cy="431165"/>
          <wp:effectExtent l="0" t="0" r="5715" b="63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928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0AFD8" w14:textId="77777777" w:rsidR="009E10E3" w:rsidRDefault="009E10E3" w:rsidP="00C20FDD">
      <w:pPr>
        <w:spacing w:after="0" w:line="240" w:lineRule="auto"/>
      </w:pPr>
      <w:r>
        <w:separator/>
      </w:r>
    </w:p>
  </w:footnote>
  <w:footnote w:type="continuationSeparator" w:id="0">
    <w:p w14:paraId="2CAA8488" w14:textId="77777777" w:rsidR="009E10E3" w:rsidRDefault="009E10E3" w:rsidP="00C20FDD">
      <w:pPr>
        <w:spacing w:after="0" w:line="240" w:lineRule="auto"/>
      </w:pPr>
      <w:r>
        <w:continuationSeparator/>
      </w:r>
    </w:p>
  </w:footnote>
  <w:footnote w:id="1">
    <w:p w14:paraId="684DDD89" w14:textId="77777777" w:rsidR="00044D44" w:rsidRDefault="00044D44" w:rsidP="00044D44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</w:t>
      </w:r>
      <w:r w:rsidRPr="00CE6578">
        <w:rPr>
          <w:rFonts w:asciiTheme="majorHAnsi" w:hAnsiTheme="majorHAnsi" w:cstheme="majorHAnsi"/>
          <w:sz w:val="18"/>
          <w:szCs w:val="18"/>
        </w:rPr>
        <w:t>sob</w:t>
      </w:r>
      <w:r>
        <w:rPr>
          <w:rFonts w:asciiTheme="majorHAnsi" w:hAnsiTheme="majorHAnsi" w:cstheme="majorHAnsi"/>
          <w:sz w:val="18"/>
          <w:szCs w:val="18"/>
        </w:rPr>
        <w:t>a</w:t>
      </w:r>
      <w:r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0E38B327" w14:textId="77777777" w:rsidR="00044D44" w:rsidRDefault="00044D44" w:rsidP="00044D44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303DA59A" w14:textId="77777777" w:rsidR="00044D44" w:rsidRPr="00024731" w:rsidRDefault="00044D44" w:rsidP="00044D44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8667C" w14:textId="4713FB72" w:rsidR="00C20FDD" w:rsidRPr="00953729" w:rsidRDefault="00E76111" w:rsidP="00953729">
    <w:pPr>
      <w:pStyle w:val="Nagwek"/>
      <w:tabs>
        <w:tab w:val="left" w:pos="651"/>
      </w:tabs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A22CB6" wp14:editId="5B1504B3">
          <wp:simplePos x="0" y="0"/>
          <wp:positionH relativeFrom="column">
            <wp:posOffset>-771525</wp:posOffset>
          </wp:positionH>
          <wp:positionV relativeFrom="paragraph">
            <wp:posOffset>-128995</wp:posOffset>
          </wp:positionV>
          <wp:extent cx="533400" cy="83820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72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2F4329"/>
    <w:multiLevelType w:val="hybridMultilevel"/>
    <w:tmpl w:val="400ECA50"/>
    <w:lvl w:ilvl="0" w:tplc="FFFFFFFF">
      <w:start w:val="2"/>
      <w:numFmt w:val="decimal"/>
      <w:lvlText w:val="%1."/>
      <w:lvlJc w:val="left"/>
      <w:pPr>
        <w:ind w:left="720" w:hanging="360"/>
      </w:pPr>
      <w:rPr>
        <w:rFonts w:ascii="Theinhardt Regular" w:hAnsi="Theinhardt Regular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7112"/>
    <w:multiLevelType w:val="multilevel"/>
    <w:tmpl w:val="D57ED4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19"/>
        <w:szCs w:val="19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F568C"/>
    <w:multiLevelType w:val="multilevel"/>
    <w:tmpl w:val="4BB278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19"/>
        <w:szCs w:val="19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28B"/>
    <w:multiLevelType w:val="hybridMultilevel"/>
    <w:tmpl w:val="94EEEEAA"/>
    <w:lvl w:ilvl="0" w:tplc="50844E84">
      <w:numFmt w:val="bullet"/>
      <w:lvlText w:val="-"/>
      <w:lvlJc w:val="left"/>
      <w:pPr>
        <w:ind w:left="720" w:hanging="360"/>
      </w:pPr>
      <w:rPr>
        <w:rFonts w:ascii="Theinhardt" w:eastAsiaTheme="minorEastAsia" w:hAnsi="Theinhardt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76A6C"/>
    <w:multiLevelType w:val="hybridMultilevel"/>
    <w:tmpl w:val="400ECA50"/>
    <w:lvl w:ilvl="0" w:tplc="F7D65DCC">
      <w:start w:val="2"/>
      <w:numFmt w:val="decimal"/>
      <w:lvlText w:val="%1."/>
      <w:lvlJc w:val="left"/>
      <w:pPr>
        <w:ind w:left="720" w:hanging="360"/>
      </w:pPr>
      <w:rPr>
        <w:rFonts w:ascii="Theinhardt Regular" w:hAnsi="Theinhardt Regular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E0"/>
    <w:rsid w:val="00044D44"/>
    <w:rsid w:val="00051D47"/>
    <w:rsid w:val="0005300F"/>
    <w:rsid w:val="00097B59"/>
    <w:rsid w:val="000C0289"/>
    <w:rsid w:val="000D4870"/>
    <w:rsid w:val="000E2632"/>
    <w:rsid w:val="00114BCB"/>
    <w:rsid w:val="00124A8A"/>
    <w:rsid w:val="00126022"/>
    <w:rsid w:val="0013244E"/>
    <w:rsid w:val="00173EB4"/>
    <w:rsid w:val="001762D2"/>
    <w:rsid w:val="00186778"/>
    <w:rsid w:val="00192D0D"/>
    <w:rsid w:val="001A670F"/>
    <w:rsid w:val="001A7669"/>
    <w:rsid w:val="001B5082"/>
    <w:rsid w:val="001D0F63"/>
    <w:rsid w:val="001E6F17"/>
    <w:rsid w:val="001F4161"/>
    <w:rsid w:val="001F4446"/>
    <w:rsid w:val="00221FF9"/>
    <w:rsid w:val="00224D75"/>
    <w:rsid w:val="0023485B"/>
    <w:rsid w:val="0026396A"/>
    <w:rsid w:val="002751FD"/>
    <w:rsid w:val="002B0692"/>
    <w:rsid w:val="002D7861"/>
    <w:rsid w:val="00312162"/>
    <w:rsid w:val="00361A77"/>
    <w:rsid w:val="003C34A7"/>
    <w:rsid w:val="003D285F"/>
    <w:rsid w:val="003D47B4"/>
    <w:rsid w:val="003D7FB2"/>
    <w:rsid w:val="003F6529"/>
    <w:rsid w:val="0041482E"/>
    <w:rsid w:val="00435C58"/>
    <w:rsid w:val="004527B2"/>
    <w:rsid w:val="004B2393"/>
    <w:rsid w:val="0050070F"/>
    <w:rsid w:val="00501E22"/>
    <w:rsid w:val="0053008C"/>
    <w:rsid w:val="005974C0"/>
    <w:rsid w:val="005A5397"/>
    <w:rsid w:val="005E61E5"/>
    <w:rsid w:val="00626ED8"/>
    <w:rsid w:val="00653412"/>
    <w:rsid w:val="00655FD9"/>
    <w:rsid w:val="006B4532"/>
    <w:rsid w:val="006C154E"/>
    <w:rsid w:val="007031FF"/>
    <w:rsid w:val="00755D6E"/>
    <w:rsid w:val="00777E39"/>
    <w:rsid w:val="007A5D7B"/>
    <w:rsid w:val="0080336D"/>
    <w:rsid w:val="008053A1"/>
    <w:rsid w:val="008230BD"/>
    <w:rsid w:val="0087706E"/>
    <w:rsid w:val="008D1B1A"/>
    <w:rsid w:val="008E5CDB"/>
    <w:rsid w:val="009223C8"/>
    <w:rsid w:val="00953729"/>
    <w:rsid w:val="00962401"/>
    <w:rsid w:val="009E10E3"/>
    <w:rsid w:val="009F7CDF"/>
    <w:rsid w:val="00A323F7"/>
    <w:rsid w:val="00A47CAA"/>
    <w:rsid w:val="00A532F4"/>
    <w:rsid w:val="00A97EB4"/>
    <w:rsid w:val="00AA32B4"/>
    <w:rsid w:val="00AD4069"/>
    <w:rsid w:val="00B15573"/>
    <w:rsid w:val="00B265C0"/>
    <w:rsid w:val="00B328E0"/>
    <w:rsid w:val="00B63A2C"/>
    <w:rsid w:val="00B71702"/>
    <w:rsid w:val="00BB6B84"/>
    <w:rsid w:val="00BC7595"/>
    <w:rsid w:val="00C06C93"/>
    <w:rsid w:val="00C20FDD"/>
    <w:rsid w:val="00CB3B8C"/>
    <w:rsid w:val="00CC14F4"/>
    <w:rsid w:val="00D3642B"/>
    <w:rsid w:val="00D53FFB"/>
    <w:rsid w:val="00D67B32"/>
    <w:rsid w:val="00DA5B9A"/>
    <w:rsid w:val="00DB258C"/>
    <w:rsid w:val="00E464B1"/>
    <w:rsid w:val="00E76111"/>
    <w:rsid w:val="00E91A6F"/>
    <w:rsid w:val="00EA4170"/>
    <w:rsid w:val="00EB5987"/>
    <w:rsid w:val="00ED0308"/>
    <w:rsid w:val="00ED17E1"/>
    <w:rsid w:val="00F45E2F"/>
    <w:rsid w:val="00F762A6"/>
    <w:rsid w:val="00F80037"/>
    <w:rsid w:val="00FD0E28"/>
    <w:rsid w:val="00FD5BFB"/>
    <w:rsid w:val="00FF2D01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DE31EB"/>
  <w15:docId w15:val="{44006A94-65C5-5741-AEC3-A0A9C109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3FFB"/>
    <w:pPr>
      <w:jc w:val="left"/>
    </w:pPr>
    <w:rPr>
      <w:rFonts w:ascii="Theinhardt" w:hAnsi="Theinhardt"/>
      <w:sz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573"/>
    <w:pPr>
      <w:spacing w:before="300" w:after="40" w:line="360" w:lineRule="auto"/>
      <w:outlineLvl w:val="0"/>
    </w:pPr>
    <w:rPr>
      <w:rFonts w:cs="Times New Roman (Tekst podstawo"/>
      <w:caps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5A5397"/>
    <w:pPr>
      <w:spacing w:before="240" w:after="80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5573"/>
    <w:pPr>
      <w:spacing w:after="0" w:line="360" w:lineRule="auto"/>
      <w:outlineLvl w:val="2"/>
    </w:pPr>
    <w:rPr>
      <w:rFonts w:cs="Times New Roman (Tekst podstawo"/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D53FFB"/>
    <w:pPr>
      <w:spacing w:line="480" w:lineRule="auto"/>
      <w:outlineLvl w:val="3"/>
    </w:pPr>
    <w:rPr>
      <w:sz w:val="20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53FFB"/>
    <w:pPr>
      <w:spacing w:before="200" w:after="0"/>
      <w:outlineLvl w:val="4"/>
    </w:pPr>
    <w:rPr>
      <w:smallCaps/>
      <w:color w:val="000000" w:themeColor="text1"/>
      <w:spacing w:val="10"/>
      <w:sz w:val="20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53FFB"/>
    <w:pPr>
      <w:spacing w:after="0"/>
      <w:outlineLvl w:val="5"/>
    </w:pPr>
    <w:rPr>
      <w:smallCaps/>
      <w:color w:val="000000" w:themeColor="text1"/>
      <w:spacing w:val="5"/>
      <w:sz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53FFB"/>
    <w:pPr>
      <w:spacing w:after="0"/>
      <w:outlineLvl w:val="6"/>
    </w:pPr>
    <w:rPr>
      <w:b/>
      <w:smallCaps/>
      <w:color w:val="000000" w:themeColor="text1"/>
      <w:spacing w:val="10"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FFB"/>
    <w:pPr>
      <w:spacing w:after="0"/>
      <w:outlineLvl w:val="7"/>
    </w:pPr>
    <w:rPr>
      <w:b/>
      <w:i/>
      <w:smallCaps/>
      <w:color w:val="000000" w:themeColor="tex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7FB2"/>
    <w:pPr>
      <w:spacing w:after="0"/>
      <w:outlineLvl w:val="8"/>
    </w:pPr>
    <w:rPr>
      <w:b/>
      <w:i/>
      <w:smallCaps/>
      <w:color w:val="823B0B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D6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D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FFB"/>
    <w:rPr>
      <w:rFonts w:ascii="Theinhardt" w:hAnsi="Theinhardt"/>
      <w:sz w:val="18"/>
    </w:rPr>
  </w:style>
  <w:style w:type="paragraph" w:styleId="Stopka">
    <w:name w:val="footer"/>
    <w:basedOn w:val="Normalny"/>
    <w:link w:val="StopkaZnak"/>
    <w:uiPriority w:val="99"/>
    <w:unhideWhenUsed/>
    <w:rsid w:val="00D5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FFB"/>
    <w:rPr>
      <w:rFonts w:ascii="Theinhardt" w:hAnsi="Theinhardt"/>
      <w:sz w:val="18"/>
    </w:rPr>
  </w:style>
  <w:style w:type="table" w:styleId="Tabela-Siatka">
    <w:name w:val="Table Grid"/>
    <w:basedOn w:val="Standardowy"/>
    <w:uiPriority w:val="39"/>
    <w:rsid w:val="00C0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53FFB"/>
    <w:pPr>
      <w:numPr>
        <w:ilvl w:val="1"/>
      </w:numPr>
      <w:spacing w:after="160"/>
    </w:pPr>
    <w:rPr>
      <w:color w:val="000000" w:themeColor="text1"/>
      <w:spacing w:val="15"/>
      <w:sz w:val="20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B15573"/>
    <w:rPr>
      <w:rFonts w:ascii="Arial" w:hAnsi="Arial" w:cs="Times New Roman (Tekst podstawo"/>
      <w:cap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5397"/>
    <w:rPr>
      <w:rFonts w:ascii="Arial" w:hAnsi="Arial" w:cs="Times New Roman (Tekst podstawo"/>
      <w: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15573"/>
    <w:rPr>
      <w:rFonts w:ascii="Arial" w:hAnsi="Arial" w:cs="Times New Roman (Tekst podstawo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53FFB"/>
    <w:rPr>
      <w:rFonts w:ascii="Theinhardt" w:hAnsi="Theinhardt" w:cs="Times New Roman (Tekst podstawo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D53FFB"/>
    <w:rPr>
      <w:rFonts w:ascii="Theinhardt" w:hAnsi="Theinhardt"/>
      <w:smallCaps/>
      <w:color w:val="000000" w:themeColor="text1"/>
      <w:spacing w:val="10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D53FFB"/>
    <w:rPr>
      <w:rFonts w:ascii="Theinhardt" w:hAnsi="Theinhardt"/>
      <w:smallCaps/>
      <w:color w:val="000000" w:themeColor="text1"/>
      <w:spacing w:val="5"/>
    </w:rPr>
  </w:style>
  <w:style w:type="character" w:customStyle="1" w:styleId="Nagwek7Znak">
    <w:name w:val="Nagłówek 7 Znak"/>
    <w:basedOn w:val="Domylnaczcionkaakapitu"/>
    <w:link w:val="Nagwek7"/>
    <w:uiPriority w:val="9"/>
    <w:rsid w:val="00D53FFB"/>
    <w:rPr>
      <w:rFonts w:ascii="Theinhardt" w:hAnsi="Theinhardt"/>
      <w:b/>
      <w:smallCaps/>
      <w:color w:val="000000" w:themeColor="text1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FFB"/>
    <w:rPr>
      <w:rFonts w:ascii="Theinhardt" w:hAnsi="Theinhardt"/>
      <w:b/>
      <w:i/>
      <w:smallCaps/>
      <w:color w:val="000000" w:themeColor="text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7FB2"/>
    <w:rPr>
      <w:b/>
      <w:i/>
      <w:smallCaps/>
      <w:color w:val="823B0B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D7FB2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FFB"/>
    <w:pPr>
      <w:pBdr>
        <w:top w:val="single" w:sz="12" w:space="1" w:color="ED7D31" w:themeColor="accent2"/>
      </w:pBdr>
      <w:spacing w:line="240" w:lineRule="auto"/>
    </w:pPr>
    <w:rPr>
      <w:smallCaps/>
      <w:color w:val="000000" w:themeColor="text1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D53FFB"/>
    <w:rPr>
      <w:rFonts w:ascii="Theinhardt" w:hAnsi="Theinhardt"/>
      <w:smallCaps/>
      <w:color w:val="000000" w:themeColor="text1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D53FFB"/>
    <w:rPr>
      <w:rFonts w:ascii="Theinhardt" w:hAnsi="Theinhardt"/>
      <w:color w:val="000000" w:themeColor="text1"/>
      <w:spacing w:val="15"/>
      <w:szCs w:val="22"/>
    </w:rPr>
  </w:style>
  <w:style w:type="character" w:styleId="Uwydatnienie">
    <w:name w:val="Emphasis"/>
    <w:basedOn w:val="Domylnaczcionkaakapitu"/>
    <w:uiPriority w:val="20"/>
    <w:qFormat/>
    <w:rsid w:val="00D53FFB"/>
    <w:rPr>
      <w:i/>
      <w:iCs/>
    </w:rPr>
  </w:style>
  <w:style w:type="character" w:styleId="Pogrubienie">
    <w:name w:val="Strong"/>
    <w:uiPriority w:val="22"/>
    <w:rsid w:val="00A97EB4"/>
    <w:rPr>
      <w:rFonts w:ascii="Arial" w:hAnsi="Arial"/>
      <w:b/>
      <w:i w:val="0"/>
      <w:caps w:val="0"/>
      <w:smallCaps w:val="0"/>
      <w:strike w:val="0"/>
      <w:dstrike w:val="0"/>
      <w:vanish w:val="0"/>
      <w:color w:val="000000" w:themeColor="text1"/>
      <w:sz w:val="18"/>
      <w:vertAlign w:val="baseline"/>
    </w:rPr>
  </w:style>
  <w:style w:type="paragraph" w:customStyle="1" w:styleId="Wyrwnaniedoprawej">
    <w:name w:val="Wyrównanie do prawej"/>
    <w:basedOn w:val="Normalny"/>
    <w:qFormat/>
    <w:rsid w:val="00DA5B9A"/>
    <w:pPr>
      <w:spacing w:line="240" w:lineRule="auto"/>
      <w:jc w:val="right"/>
    </w:pPr>
  </w:style>
  <w:style w:type="paragraph" w:styleId="Bezodstpw">
    <w:name w:val="No Spacing"/>
    <w:basedOn w:val="Normalny"/>
    <w:link w:val="BezodstpwZnak"/>
    <w:uiPriority w:val="1"/>
    <w:qFormat/>
    <w:rsid w:val="003D7FB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D7FB2"/>
  </w:style>
  <w:style w:type="paragraph" w:styleId="Akapitzlist">
    <w:name w:val="List Paragraph"/>
    <w:basedOn w:val="Normalny"/>
    <w:uiPriority w:val="34"/>
    <w:qFormat/>
    <w:rsid w:val="00D53F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12162"/>
    <w:pPr>
      <w:spacing w:line="240" w:lineRule="auto"/>
      <w:jc w:val="center"/>
    </w:pPr>
    <w:rPr>
      <w:i/>
      <w:sz w:val="16"/>
    </w:rPr>
  </w:style>
  <w:style w:type="character" w:customStyle="1" w:styleId="CytatZnak">
    <w:name w:val="Cytat Znak"/>
    <w:basedOn w:val="Domylnaczcionkaakapitu"/>
    <w:link w:val="Cytat"/>
    <w:uiPriority w:val="29"/>
    <w:rsid w:val="00312162"/>
    <w:rPr>
      <w:rFonts w:ascii="Theinhardt" w:hAnsi="Theinhardt"/>
      <w:i/>
      <w:sz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12162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2162"/>
    <w:rPr>
      <w:rFonts w:ascii="Theinhardt" w:hAnsi="Theinhardt"/>
      <w:i/>
      <w:iCs/>
      <w:color w:val="000000" w:themeColor="text1"/>
      <w:sz w:val="21"/>
    </w:rPr>
  </w:style>
  <w:style w:type="character" w:styleId="Wyrnieniedelikatne">
    <w:name w:val="Subtle Emphasis"/>
    <w:uiPriority w:val="19"/>
    <w:qFormat/>
    <w:rsid w:val="003D7FB2"/>
    <w:rPr>
      <w:i/>
    </w:rPr>
  </w:style>
  <w:style w:type="character" w:styleId="Odwoanieintensywne">
    <w:name w:val="Intense Reference"/>
    <w:basedOn w:val="Domylnaczcionkaakapitu"/>
    <w:uiPriority w:val="32"/>
    <w:qFormat/>
    <w:rsid w:val="00D53FFB"/>
    <w:rPr>
      <w:b/>
      <w:bCs/>
      <w:smallCaps/>
      <w:color w:val="000000" w:themeColor="text1"/>
      <w:spacing w:val="5"/>
    </w:rPr>
  </w:style>
  <w:style w:type="character" w:styleId="Tytuksiki">
    <w:name w:val="Book Title"/>
    <w:uiPriority w:val="33"/>
    <w:qFormat/>
    <w:rsid w:val="00D53FFB"/>
    <w:rPr>
      <w:rFonts w:ascii="Theinhardt" w:eastAsiaTheme="majorEastAsia" w:hAnsi="Theinhardt" w:cstheme="majorBidi"/>
      <w:b w:val="0"/>
      <w:i/>
      <w:iCs/>
      <w:sz w:val="18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FB2"/>
    <w:pPr>
      <w:outlineLvl w:val="9"/>
    </w:pPr>
  </w:style>
  <w:style w:type="paragraph" w:customStyle="1" w:styleId="Akapitzewciciem">
    <w:name w:val="Akapit ze wcięciem"/>
    <w:basedOn w:val="Normalny"/>
    <w:qFormat/>
    <w:rsid w:val="00B15573"/>
    <w:pPr>
      <w:ind w:firstLine="284"/>
    </w:pPr>
    <w:rPr>
      <w:lang w:val="en-US"/>
    </w:rPr>
  </w:style>
  <w:style w:type="character" w:styleId="Wyrnienieintensywne">
    <w:name w:val="Intense Emphasis"/>
    <w:basedOn w:val="Domylnaczcionkaakapitu"/>
    <w:uiPriority w:val="21"/>
    <w:qFormat/>
    <w:rsid w:val="00D53FFB"/>
    <w:rPr>
      <w:rFonts w:ascii="Theinhardt" w:hAnsi="Theinhardt"/>
      <w:i/>
      <w:iCs/>
      <w:color w:val="000000" w:themeColor="tex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D44"/>
    <w:pPr>
      <w:spacing w:after="0" w:line="240" w:lineRule="auto"/>
    </w:pPr>
    <w:rPr>
      <w:rFonts w:asciiTheme="minorHAnsi" w:eastAsiaTheme="minorHAnsi" w:hAnsiTheme="minorHAns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D44"/>
    <w:rPr>
      <w:rFonts w:eastAsiaTheme="minorHAns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D4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E5CDB"/>
    <w:rPr>
      <w:color w:val="0563C1" w:themeColor="hyperlink"/>
      <w:u w:val="single"/>
    </w:rPr>
  </w:style>
  <w:style w:type="paragraph" w:customStyle="1" w:styleId="Default">
    <w:name w:val="Default"/>
    <w:rsid w:val="008E5CDB"/>
    <w:pPr>
      <w:autoSpaceDE w:val="0"/>
      <w:autoSpaceDN w:val="0"/>
      <w:adjustRightInd w:val="0"/>
      <w:spacing w:after="0" w:line="240" w:lineRule="auto"/>
      <w:jc w:val="left"/>
    </w:pPr>
    <w:rPr>
      <w:rFonts w:ascii="Cambria" w:eastAsiaTheme="minorHAns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0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7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tmuse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tmuseu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38D5-050F-4FDC-AE5B-08467F49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Winczakiewicz</dc:creator>
  <cp:keywords/>
  <dc:description/>
  <cp:lastModifiedBy>Wioleta Jóźwiak</cp:lastModifiedBy>
  <cp:revision>3</cp:revision>
  <cp:lastPrinted>2019-09-10T14:15:00Z</cp:lastPrinted>
  <dcterms:created xsi:type="dcterms:W3CDTF">2024-10-08T11:15:00Z</dcterms:created>
  <dcterms:modified xsi:type="dcterms:W3CDTF">2024-10-17T10:39:00Z</dcterms:modified>
</cp:coreProperties>
</file>